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1DE0" w14:textId="77777777" w:rsidR="00CC2842" w:rsidRDefault="00480DF5">
      <w:pPr>
        <w:pStyle w:val="BodyA"/>
        <w:jc w:val="center"/>
        <w:rPr>
          <w:rFonts w:ascii="Calibri" w:eastAsia="Calibri" w:hAnsi="Calibri" w:cs="Calibri"/>
          <w:b/>
          <w:bCs/>
          <w:sz w:val="24"/>
          <w:szCs w:val="24"/>
        </w:rPr>
      </w:pPr>
      <w:r>
        <w:rPr>
          <w:rFonts w:ascii="Calibri" w:eastAsia="Calibri" w:hAnsi="Calibri" w:cs="Calibri"/>
          <w:noProof/>
          <w:shd w:val="clear" w:color="auto" w:fill="333399"/>
        </w:rPr>
        <w:drawing>
          <wp:inline distT="0" distB="0" distL="0" distR="0" wp14:anchorId="0DDBB8B5" wp14:editId="4149B57F">
            <wp:extent cx="1322641"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1322641" cy="833282"/>
                    </a:xfrm>
                    <a:prstGeom prst="rect">
                      <a:avLst/>
                    </a:prstGeom>
                    <a:ln w="12700" cap="flat">
                      <a:noFill/>
                      <a:miter lim="400000"/>
                    </a:ln>
                    <a:effectLst/>
                  </pic:spPr>
                </pic:pic>
              </a:graphicData>
            </a:graphic>
          </wp:inline>
        </w:drawing>
      </w:r>
    </w:p>
    <w:p w14:paraId="07BDE3CF" w14:textId="77777777" w:rsidR="00CC2842" w:rsidRDefault="00CC2842">
      <w:pPr>
        <w:pStyle w:val="BodyA"/>
        <w:rPr>
          <w:rFonts w:ascii="Calibri" w:eastAsia="Calibri" w:hAnsi="Calibri" w:cs="Calibri"/>
          <w:b/>
          <w:bCs/>
          <w:sz w:val="24"/>
          <w:szCs w:val="24"/>
        </w:rPr>
      </w:pPr>
    </w:p>
    <w:p w14:paraId="1AD92FFA" w14:textId="77777777" w:rsidR="00CC2842" w:rsidRDefault="00480DF5">
      <w:pPr>
        <w:pStyle w:val="BodyA"/>
        <w:tabs>
          <w:tab w:val="left" w:pos="720"/>
          <w:tab w:val="left" w:pos="4740"/>
        </w:tabs>
        <w:jc w:val="center"/>
        <w:outlineLvl w:val="0"/>
        <w:rPr>
          <w:rFonts w:ascii="Arial" w:eastAsia="Arial" w:hAnsi="Arial" w:cs="Arial"/>
          <w:b/>
          <w:bCs/>
          <w:i/>
          <w:iCs/>
          <w:sz w:val="40"/>
          <w:szCs w:val="40"/>
        </w:rPr>
      </w:pPr>
      <w:r>
        <w:rPr>
          <w:rFonts w:ascii="Arial" w:hAnsi="Arial"/>
          <w:b/>
          <w:bCs/>
          <w:i/>
          <w:iCs/>
          <w:sz w:val="40"/>
          <w:szCs w:val="40"/>
        </w:rPr>
        <w:t>Community Hospitals Association Improving Practice</w:t>
      </w:r>
    </w:p>
    <w:p w14:paraId="19125101" w14:textId="77777777" w:rsidR="00CC2842" w:rsidRDefault="00CC2842">
      <w:pPr>
        <w:pStyle w:val="BodyA"/>
        <w:tabs>
          <w:tab w:val="left" w:pos="720"/>
          <w:tab w:val="left" w:pos="4740"/>
        </w:tabs>
        <w:jc w:val="center"/>
        <w:outlineLvl w:val="0"/>
        <w:rPr>
          <w:rFonts w:ascii="Arial" w:eastAsia="Arial" w:hAnsi="Arial" w:cs="Arial"/>
          <w:b/>
          <w:bCs/>
          <w:i/>
          <w:iCs/>
          <w:sz w:val="40"/>
          <w:szCs w:val="40"/>
        </w:rPr>
      </w:pPr>
    </w:p>
    <w:tbl>
      <w:tblPr>
        <w:tblW w:w="10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682"/>
      </w:tblGrid>
      <w:tr w:rsidR="00CC2842" w14:paraId="7E7292C9" w14:textId="77777777">
        <w:trPr>
          <w:trHeight w:val="6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0079BF"/>
            <w:tcMar>
              <w:top w:w="80" w:type="dxa"/>
              <w:left w:w="80" w:type="dxa"/>
              <w:bottom w:w="80" w:type="dxa"/>
              <w:right w:w="80" w:type="dxa"/>
            </w:tcMar>
          </w:tcPr>
          <w:p w14:paraId="6EBA5C44" w14:textId="77777777" w:rsidR="00CC2842" w:rsidRDefault="00480DF5">
            <w:pPr>
              <w:pStyle w:val="BodyA"/>
              <w:jc w:val="center"/>
            </w:pPr>
            <w:r>
              <w:rPr>
                <w:rFonts w:ascii="Arial" w:hAnsi="Arial"/>
                <w:b/>
                <w:bCs/>
                <w:sz w:val="32"/>
                <w:szCs w:val="32"/>
              </w:rPr>
              <w:t>Innovation and Best Practice Award 2018 Summary</w:t>
            </w:r>
          </w:p>
        </w:tc>
      </w:tr>
      <w:tr w:rsidR="00CC2842" w14:paraId="2D9F2FDE"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0C76336A" w14:textId="77777777" w:rsidR="00CC2842" w:rsidRDefault="00480DF5">
            <w:pPr>
              <w:pStyle w:val="BodyA"/>
            </w:pPr>
            <w:r>
              <w:rPr>
                <w:rFonts w:ascii="Arial" w:hAnsi="Arial"/>
                <w:b/>
                <w:bCs/>
                <w:sz w:val="24"/>
                <w:szCs w:val="24"/>
              </w:rPr>
              <w:t>Title:</w:t>
            </w:r>
          </w:p>
        </w:tc>
      </w:tr>
      <w:tr w:rsidR="00CC2842" w14:paraId="7BC09F9E" w14:textId="77777777">
        <w:trPr>
          <w:trHeight w:val="8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C20A1" w14:textId="77777777" w:rsidR="00CC2842" w:rsidRDefault="00CC2842">
            <w:pPr>
              <w:pStyle w:val="BodyA"/>
              <w:tabs>
                <w:tab w:val="left" w:pos="3780"/>
              </w:tabs>
              <w:rPr>
                <w:rFonts w:ascii="Arial" w:eastAsia="Arial" w:hAnsi="Arial" w:cs="Arial"/>
                <w:sz w:val="24"/>
                <w:szCs w:val="24"/>
              </w:rPr>
            </w:pPr>
          </w:p>
          <w:p w14:paraId="397C972E" w14:textId="77777777" w:rsidR="00CC2842" w:rsidRDefault="00480DF5">
            <w:pPr>
              <w:pStyle w:val="BodyA"/>
              <w:tabs>
                <w:tab w:val="left" w:pos="3780"/>
              </w:tabs>
            </w:pPr>
            <w:r>
              <w:rPr>
                <w:rFonts w:ascii="Arial" w:hAnsi="Arial"/>
                <w:sz w:val="24"/>
                <w:szCs w:val="24"/>
              </w:rPr>
              <w:t>F.L.O.R.A the falls trolley</w:t>
            </w:r>
            <w:r>
              <w:rPr>
                <w:rFonts w:ascii="Arial" w:eastAsia="Arial" w:hAnsi="Arial" w:cs="Arial"/>
                <w:b/>
                <w:bCs/>
                <w:sz w:val="24"/>
                <w:szCs w:val="24"/>
              </w:rPr>
              <w:tab/>
            </w:r>
          </w:p>
        </w:tc>
      </w:tr>
      <w:tr w:rsidR="00CC2842" w14:paraId="66E4B6CC"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27B85D6C" w14:textId="77777777" w:rsidR="00CC2842" w:rsidRDefault="00480DF5">
            <w:pPr>
              <w:pStyle w:val="BodyA"/>
            </w:pPr>
            <w:r>
              <w:rPr>
                <w:rFonts w:ascii="Arial" w:hAnsi="Arial"/>
                <w:b/>
                <w:bCs/>
                <w:sz w:val="24"/>
                <w:szCs w:val="24"/>
              </w:rPr>
              <w:t>Background:</w:t>
            </w:r>
          </w:p>
        </w:tc>
      </w:tr>
      <w:tr w:rsidR="00CC2842" w14:paraId="10810636" w14:textId="77777777">
        <w:trPr>
          <w:trHeight w:val="53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5A3A5" w14:textId="77777777" w:rsidR="00CC2842" w:rsidRDefault="00480DF5">
            <w:pPr>
              <w:pStyle w:val="BodyA"/>
              <w:jc w:val="both"/>
              <w:rPr>
                <w:rFonts w:ascii="Arial" w:eastAsia="Arial" w:hAnsi="Arial" w:cs="Arial"/>
                <w:sz w:val="24"/>
                <w:szCs w:val="24"/>
              </w:rPr>
            </w:pPr>
            <w:r>
              <w:rPr>
                <w:rFonts w:ascii="Arial" w:hAnsi="Arial"/>
                <w:sz w:val="24"/>
                <w:szCs w:val="24"/>
              </w:rPr>
              <w:t xml:space="preserve">The aim when creating FLORA was to have a fun and have a useful resource stored in a central place which can be taken to the patient at the point of care on occurrence of the fall. </w:t>
            </w:r>
          </w:p>
          <w:p w14:paraId="5DA3F497" w14:textId="77777777" w:rsidR="00CC2842" w:rsidRDefault="00CC2842">
            <w:pPr>
              <w:pStyle w:val="BodyA"/>
              <w:jc w:val="both"/>
              <w:rPr>
                <w:rFonts w:ascii="Arial" w:eastAsia="Arial" w:hAnsi="Arial" w:cs="Arial"/>
                <w:sz w:val="24"/>
                <w:szCs w:val="24"/>
              </w:rPr>
            </w:pPr>
          </w:p>
          <w:p w14:paraId="75EB243C" w14:textId="77777777" w:rsidR="00CC2842" w:rsidRDefault="00480DF5">
            <w:pPr>
              <w:pStyle w:val="BodyA"/>
              <w:jc w:val="both"/>
              <w:rPr>
                <w:rFonts w:ascii="Arial" w:eastAsia="Arial" w:hAnsi="Arial" w:cs="Arial"/>
                <w:sz w:val="24"/>
                <w:szCs w:val="24"/>
              </w:rPr>
            </w:pPr>
            <w:r>
              <w:rPr>
                <w:rFonts w:ascii="Arial" w:hAnsi="Arial"/>
                <w:sz w:val="24"/>
                <w:szCs w:val="24"/>
              </w:rPr>
              <w:t>The resource to have all items within it for assessing and implementing c</w:t>
            </w:r>
            <w:r>
              <w:rPr>
                <w:rFonts w:ascii="Arial" w:hAnsi="Arial"/>
                <w:sz w:val="24"/>
                <w:szCs w:val="24"/>
              </w:rPr>
              <w:t>are without the nurse having to leave the patients side, and equipment that can then be implemented once the patient is safely off the floor, to reduce the risk or help to prevent a further fall or injury.</w:t>
            </w:r>
          </w:p>
          <w:p w14:paraId="58DA1AC4" w14:textId="77777777" w:rsidR="00CC2842" w:rsidRDefault="00CC2842">
            <w:pPr>
              <w:pStyle w:val="BodyA"/>
              <w:jc w:val="both"/>
              <w:rPr>
                <w:rFonts w:ascii="Arial" w:eastAsia="Arial" w:hAnsi="Arial" w:cs="Arial"/>
                <w:sz w:val="24"/>
                <w:szCs w:val="24"/>
              </w:rPr>
            </w:pPr>
          </w:p>
          <w:p w14:paraId="4241AC8A" w14:textId="77777777" w:rsidR="00CC2842" w:rsidRDefault="00480DF5">
            <w:pPr>
              <w:pStyle w:val="BodyA"/>
              <w:jc w:val="both"/>
              <w:rPr>
                <w:rFonts w:ascii="Arial" w:eastAsia="Arial" w:hAnsi="Arial" w:cs="Arial"/>
                <w:sz w:val="24"/>
                <w:szCs w:val="24"/>
              </w:rPr>
            </w:pPr>
            <w:r>
              <w:rPr>
                <w:rFonts w:ascii="Arial" w:hAnsi="Arial"/>
                <w:sz w:val="24"/>
                <w:szCs w:val="24"/>
              </w:rPr>
              <w:t>The ward layout is such that patients are stretch</w:t>
            </w:r>
            <w:r>
              <w:rPr>
                <w:rFonts w:ascii="Arial" w:hAnsi="Arial"/>
                <w:sz w:val="24"/>
                <w:szCs w:val="24"/>
              </w:rPr>
              <w:t>ed across a large area, so having something easily movable and mobile was very important.</w:t>
            </w:r>
          </w:p>
          <w:p w14:paraId="6C851414" w14:textId="77777777" w:rsidR="00CC2842" w:rsidRDefault="00CC2842">
            <w:pPr>
              <w:pStyle w:val="BodyA"/>
              <w:jc w:val="both"/>
              <w:rPr>
                <w:rFonts w:ascii="Arial" w:eastAsia="Arial" w:hAnsi="Arial" w:cs="Arial"/>
                <w:sz w:val="24"/>
                <w:szCs w:val="24"/>
              </w:rPr>
            </w:pPr>
          </w:p>
          <w:p w14:paraId="48603D53" w14:textId="77777777" w:rsidR="00CC2842" w:rsidRDefault="00480DF5">
            <w:pPr>
              <w:pStyle w:val="BodyA"/>
              <w:jc w:val="both"/>
              <w:rPr>
                <w:rFonts w:ascii="Arial" w:eastAsia="Arial" w:hAnsi="Arial" w:cs="Arial"/>
                <w:sz w:val="24"/>
                <w:szCs w:val="24"/>
              </w:rPr>
            </w:pPr>
            <w:r>
              <w:rPr>
                <w:rFonts w:ascii="Arial" w:hAnsi="Arial"/>
                <w:sz w:val="24"/>
                <w:szCs w:val="24"/>
              </w:rPr>
              <w:t xml:space="preserve">It also had to be fun, so we created a character, and gave the trolley eyes, as a way of reminding staff to always be on </w:t>
            </w:r>
            <w:proofErr w:type="gramStart"/>
            <w:r>
              <w:rPr>
                <w:rFonts w:ascii="Arial" w:hAnsi="Arial"/>
                <w:sz w:val="24"/>
                <w:szCs w:val="24"/>
              </w:rPr>
              <w:t>watch, and</w:t>
            </w:r>
            <w:proofErr w:type="gramEnd"/>
            <w:r>
              <w:rPr>
                <w:rFonts w:ascii="Arial" w:hAnsi="Arial"/>
                <w:sz w:val="24"/>
                <w:szCs w:val="24"/>
              </w:rPr>
              <w:t xml:space="preserve"> questioning things regarding fall</w:t>
            </w:r>
            <w:r>
              <w:rPr>
                <w:rFonts w:ascii="Arial" w:hAnsi="Arial"/>
                <w:sz w:val="24"/>
                <w:szCs w:val="24"/>
              </w:rPr>
              <w:t xml:space="preserve">s and falls prevention. </w:t>
            </w:r>
          </w:p>
          <w:p w14:paraId="2F1D6EF2" w14:textId="77777777" w:rsidR="00CC2842" w:rsidRDefault="00CC2842">
            <w:pPr>
              <w:pStyle w:val="BodyA"/>
              <w:jc w:val="both"/>
              <w:rPr>
                <w:rFonts w:ascii="Arial" w:eastAsia="Arial" w:hAnsi="Arial" w:cs="Arial"/>
                <w:sz w:val="24"/>
                <w:szCs w:val="24"/>
              </w:rPr>
            </w:pPr>
          </w:p>
          <w:p w14:paraId="173612EF" w14:textId="77777777" w:rsidR="00CC2842" w:rsidRDefault="00480DF5">
            <w:pPr>
              <w:pStyle w:val="Body"/>
              <w:jc w:val="both"/>
            </w:pPr>
            <w:r>
              <w:rPr>
                <w:rFonts w:ascii="Arial" w:hAnsi="Arial"/>
              </w:rPr>
              <w:t>FLORA</w:t>
            </w:r>
            <w:r>
              <w:rPr>
                <w:rFonts w:ascii="Arial" w:hAnsi="Arial"/>
              </w:rPr>
              <w:t>’</w:t>
            </w:r>
            <w:r>
              <w:rPr>
                <w:rFonts w:ascii="Arial" w:hAnsi="Arial"/>
              </w:rPr>
              <w:t xml:space="preserve">s aim is not only to be a useful valuable resource on the ward, but also to re-raise awareness of falls on the stroke unit. We have a high number of falls due to the nature of our patients and the cognitive issues they </w:t>
            </w:r>
            <w:r>
              <w:rPr>
                <w:rFonts w:ascii="Arial" w:hAnsi="Arial"/>
              </w:rPr>
              <w:t>have following a stroke, so falls reduction needs to always be a huge part of everything we do for every patient. By introducing FLORA, it re- highlighted that importance to the team, in a fun way, and by basing FLORA at the nurse</w:t>
            </w:r>
            <w:r>
              <w:rPr>
                <w:rFonts w:ascii="Arial" w:hAnsi="Arial"/>
              </w:rPr>
              <w:t>’</w:t>
            </w:r>
            <w:r>
              <w:rPr>
                <w:rFonts w:ascii="Arial" w:hAnsi="Arial"/>
              </w:rPr>
              <w:t>s station, we are keeping</w:t>
            </w:r>
            <w:r>
              <w:rPr>
                <w:rFonts w:ascii="Arial" w:hAnsi="Arial"/>
              </w:rPr>
              <w:t xml:space="preserve"> her in the </w:t>
            </w:r>
            <w:proofErr w:type="spellStart"/>
            <w:r>
              <w:rPr>
                <w:rFonts w:ascii="Arial" w:hAnsi="Arial"/>
              </w:rPr>
              <w:t>centre</w:t>
            </w:r>
            <w:proofErr w:type="spellEnd"/>
            <w:r>
              <w:rPr>
                <w:rFonts w:ascii="Arial" w:hAnsi="Arial"/>
              </w:rPr>
              <w:t xml:space="preserve"> of our daily work on the ward.</w:t>
            </w:r>
          </w:p>
        </w:tc>
      </w:tr>
      <w:tr w:rsidR="00CC2842" w14:paraId="3975F424"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0D7FF9D" w14:textId="77777777" w:rsidR="00CC2842" w:rsidRDefault="00480DF5">
            <w:pPr>
              <w:pStyle w:val="BodyA"/>
            </w:pPr>
            <w:r>
              <w:rPr>
                <w:rFonts w:ascii="Arial" w:hAnsi="Arial"/>
                <w:b/>
                <w:bCs/>
                <w:sz w:val="24"/>
                <w:szCs w:val="24"/>
              </w:rPr>
              <w:t>Description:</w:t>
            </w:r>
          </w:p>
        </w:tc>
      </w:tr>
      <w:tr w:rsidR="00CC2842" w14:paraId="3A4F906C" w14:textId="77777777">
        <w:trPr>
          <w:trHeight w:val="113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3D534" w14:textId="77777777" w:rsidR="00CC2842" w:rsidRDefault="00480DF5">
            <w:pPr>
              <w:pStyle w:val="BodyA"/>
              <w:jc w:val="both"/>
              <w:rPr>
                <w:rFonts w:ascii="Arial" w:eastAsia="Arial" w:hAnsi="Arial" w:cs="Arial"/>
                <w:sz w:val="24"/>
                <w:szCs w:val="24"/>
              </w:rPr>
            </w:pPr>
            <w:r>
              <w:rPr>
                <w:rFonts w:ascii="Calibri" w:eastAsia="Calibri" w:hAnsi="Calibri" w:cs="Calibri"/>
              </w:rPr>
              <w:lastRenderedPageBreak/>
              <w:t xml:space="preserve"> </w:t>
            </w:r>
            <w:r>
              <w:rPr>
                <w:rFonts w:ascii="Arial" w:hAnsi="Arial"/>
                <w:sz w:val="24"/>
                <w:szCs w:val="24"/>
              </w:rPr>
              <w:t xml:space="preserve">FLORA is our falls trolley! </w:t>
            </w:r>
          </w:p>
          <w:p w14:paraId="62B71AB5" w14:textId="77777777" w:rsidR="00CC2842" w:rsidRDefault="00CC2842">
            <w:pPr>
              <w:pStyle w:val="BodyA"/>
              <w:jc w:val="both"/>
              <w:rPr>
                <w:rFonts w:ascii="Arial" w:eastAsia="Arial" w:hAnsi="Arial" w:cs="Arial"/>
                <w:sz w:val="24"/>
                <w:szCs w:val="24"/>
              </w:rPr>
            </w:pPr>
          </w:p>
          <w:p w14:paraId="25888479" w14:textId="77777777" w:rsidR="00CC2842" w:rsidRDefault="00480DF5">
            <w:pPr>
              <w:pStyle w:val="BodyA"/>
              <w:jc w:val="both"/>
              <w:rPr>
                <w:rFonts w:ascii="Arial" w:eastAsia="Arial" w:hAnsi="Arial" w:cs="Arial"/>
                <w:sz w:val="24"/>
                <w:szCs w:val="24"/>
              </w:rPr>
            </w:pPr>
            <w:r>
              <w:rPr>
                <w:rFonts w:ascii="Arial" w:hAnsi="Arial"/>
                <w:sz w:val="24"/>
                <w:szCs w:val="24"/>
              </w:rPr>
              <w:t>FLORA was developed in September 2017, following discussions within our monthly falls local action group meetings (FLAG) at South Petherton Hospital. In this meeting a theme was identified that the that post-fall checklist and actions were not always being</w:t>
            </w:r>
            <w:r>
              <w:rPr>
                <w:rFonts w:ascii="Arial" w:hAnsi="Arial"/>
                <w:sz w:val="24"/>
                <w:szCs w:val="24"/>
              </w:rPr>
              <w:t xml:space="preserve"> completed correctly, and that there was not a safe place to store falls alarms. </w:t>
            </w:r>
          </w:p>
          <w:p w14:paraId="014ECCF5" w14:textId="77777777" w:rsidR="00CC2842" w:rsidRDefault="00CC2842">
            <w:pPr>
              <w:pStyle w:val="BodyA"/>
              <w:jc w:val="both"/>
              <w:rPr>
                <w:rFonts w:ascii="Arial" w:eastAsia="Arial" w:hAnsi="Arial" w:cs="Arial"/>
                <w:sz w:val="24"/>
                <w:szCs w:val="24"/>
              </w:rPr>
            </w:pPr>
          </w:p>
          <w:p w14:paraId="471992EB" w14:textId="77777777" w:rsidR="00CC2842" w:rsidRDefault="00480DF5">
            <w:pPr>
              <w:pStyle w:val="Body"/>
              <w:shd w:val="clear" w:color="auto" w:fill="FFFFFF"/>
              <w:spacing w:after="300" w:line="300" w:lineRule="atLeast"/>
              <w:jc w:val="both"/>
              <w:rPr>
                <w:rFonts w:ascii="Arial" w:eastAsia="Arial" w:hAnsi="Arial" w:cs="Arial"/>
              </w:rPr>
            </w:pPr>
            <w:r>
              <w:rPr>
                <w:rFonts w:ascii="Arial" w:hAnsi="Arial"/>
              </w:rPr>
              <w:t xml:space="preserve">We had discussions about what we could bring to the ward to help this and were keen for it to be an active and useful resource, available at the point of care for a patient </w:t>
            </w:r>
            <w:r>
              <w:rPr>
                <w:rFonts w:ascii="Arial" w:hAnsi="Arial"/>
              </w:rPr>
              <w:t>following a fall, therefore FLORA was developed as a quality improvement project to address these issues and has also addressed more.</w:t>
            </w:r>
          </w:p>
          <w:p w14:paraId="3B2618E4" w14:textId="77777777" w:rsidR="00CC2842" w:rsidRDefault="00480DF5">
            <w:pPr>
              <w:pStyle w:val="BodyA"/>
              <w:jc w:val="both"/>
              <w:rPr>
                <w:rFonts w:ascii="Arial" w:eastAsia="Arial" w:hAnsi="Arial" w:cs="Arial"/>
                <w:sz w:val="24"/>
                <w:szCs w:val="24"/>
              </w:rPr>
            </w:pPr>
            <w:r>
              <w:rPr>
                <w:rFonts w:ascii="Arial" w:hAnsi="Arial"/>
                <w:sz w:val="24"/>
                <w:szCs w:val="24"/>
              </w:rPr>
              <w:t xml:space="preserve">Following discussions in FLAG it was identified that the resource must be portable and easy to move quickly. In a similar </w:t>
            </w:r>
            <w:r>
              <w:rPr>
                <w:rFonts w:ascii="Arial" w:hAnsi="Arial"/>
                <w:sz w:val="24"/>
                <w:szCs w:val="24"/>
              </w:rPr>
              <w:t xml:space="preserve">way to the resus trolley, having everything needed in one place, so that the patient is not left until they are safely off the floor. It needed to be small enough to grab and run with if needed, but big enough to hold all the equipment possible. It needed </w:t>
            </w:r>
            <w:r>
              <w:rPr>
                <w:rFonts w:ascii="Arial" w:hAnsi="Arial"/>
                <w:sz w:val="24"/>
                <w:szCs w:val="24"/>
              </w:rPr>
              <w:t xml:space="preserve">to be stored in the hub of the ward, but easily </w:t>
            </w:r>
            <w:proofErr w:type="spellStart"/>
            <w:r>
              <w:rPr>
                <w:rFonts w:ascii="Arial" w:hAnsi="Arial"/>
                <w:sz w:val="24"/>
                <w:szCs w:val="24"/>
              </w:rPr>
              <w:t>recognisable</w:t>
            </w:r>
            <w:proofErr w:type="spellEnd"/>
            <w:r>
              <w:rPr>
                <w:rFonts w:ascii="Arial" w:hAnsi="Arial"/>
                <w:sz w:val="24"/>
                <w:szCs w:val="24"/>
              </w:rPr>
              <w:t xml:space="preserve">, so not to be confused with the resuscitation trolley. After research a suitable trolley was found and developed then put into place. </w:t>
            </w:r>
          </w:p>
          <w:p w14:paraId="3F95A7C3" w14:textId="77777777" w:rsidR="00CC2842" w:rsidRDefault="00CC2842">
            <w:pPr>
              <w:pStyle w:val="BodyA"/>
              <w:jc w:val="both"/>
              <w:rPr>
                <w:rFonts w:ascii="Arial" w:eastAsia="Arial" w:hAnsi="Arial" w:cs="Arial"/>
                <w:sz w:val="24"/>
                <w:szCs w:val="24"/>
              </w:rPr>
            </w:pPr>
          </w:p>
          <w:p w14:paraId="6B51C1DF" w14:textId="77777777" w:rsidR="00CC2842" w:rsidRDefault="00480DF5">
            <w:pPr>
              <w:pStyle w:val="BodyA"/>
              <w:jc w:val="both"/>
              <w:rPr>
                <w:rFonts w:ascii="Arial" w:eastAsia="Arial" w:hAnsi="Arial" w:cs="Arial"/>
                <w:sz w:val="24"/>
                <w:szCs w:val="24"/>
              </w:rPr>
            </w:pPr>
            <w:r>
              <w:rPr>
                <w:rFonts w:ascii="Arial" w:hAnsi="Arial"/>
                <w:sz w:val="24"/>
                <w:szCs w:val="24"/>
              </w:rPr>
              <w:t xml:space="preserve">The name developed for the trolley was FLORA. </w:t>
            </w:r>
          </w:p>
          <w:p w14:paraId="3A8786A4" w14:textId="77777777" w:rsidR="00CC2842" w:rsidRDefault="00CC2842">
            <w:pPr>
              <w:pStyle w:val="BodyA"/>
              <w:jc w:val="both"/>
              <w:rPr>
                <w:rFonts w:ascii="Arial" w:eastAsia="Arial" w:hAnsi="Arial" w:cs="Arial"/>
                <w:sz w:val="24"/>
                <w:szCs w:val="24"/>
              </w:rPr>
            </w:pPr>
          </w:p>
          <w:p w14:paraId="7C451A84" w14:textId="77777777" w:rsidR="00CC2842" w:rsidRDefault="00480DF5">
            <w:pPr>
              <w:pStyle w:val="BodyA"/>
              <w:jc w:val="both"/>
              <w:rPr>
                <w:rFonts w:ascii="Arial" w:eastAsia="Arial" w:hAnsi="Arial" w:cs="Arial"/>
                <w:sz w:val="24"/>
                <w:szCs w:val="24"/>
              </w:rPr>
            </w:pPr>
            <w:r>
              <w:rPr>
                <w:rFonts w:ascii="Arial" w:hAnsi="Arial"/>
                <w:sz w:val="24"/>
                <w:szCs w:val="24"/>
              </w:rPr>
              <w:t>Flora is an</w:t>
            </w:r>
            <w:r>
              <w:rPr>
                <w:rFonts w:ascii="Arial" w:hAnsi="Arial"/>
                <w:sz w:val="24"/>
                <w:szCs w:val="24"/>
              </w:rPr>
              <w:t xml:space="preserve"> acronym developed to remind the team in a fun way of what to do post falls. </w:t>
            </w:r>
          </w:p>
          <w:p w14:paraId="02172B19" w14:textId="77777777" w:rsidR="00CC2842" w:rsidRDefault="00CC2842">
            <w:pPr>
              <w:pStyle w:val="BodyA"/>
              <w:jc w:val="both"/>
              <w:rPr>
                <w:rFonts w:ascii="Arial" w:eastAsia="Arial" w:hAnsi="Arial" w:cs="Arial"/>
                <w:sz w:val="24"/>
                <w:szCs w:val="24"/>
              </w:rPr>
            </w:pPr>
          </w:p>
          <w:p w14:paraId="4DDD1C59" w14:textId="77777777" w:rsidR="00CC2842" w:rsidRDefault="00480DF5">
            <w:pPr>
              <w:pStyle w:val="BodyA"/>
              <w:jc w:val="both"/>
              <w:rPr>
                <w:rFonts w:ascii="Arial" w:eastAsia="Arial" w:hAnsi="Arial" w:cs="Arial"/>
                <w:sz w:val="24"/>
                <w:szCs w:val="24"/>
              </w:rPr>
            </w:pPr>
            <w:r>
              <w:rPr>
                <w:rFonts w:ascii="Arial" w:eastAsia="Arial" w:hAnsi="Arial" w:cs="Arial"/>
                <w:b/>
                <w:bCs/>
                <w:sz w:val="24"/>
                <w:szCs w:val="24"/>
              </w:rPr>
              <w:tab/>
              <w:t>F</w:t>
            </w:r>
            <w:r>
              <w:rPr>
                <w:rFonts w:ascii="Arial" w:hAnsi="Arial"/>
                <w:sz w:val="24"/>
                <w:szCs w:val="24"/>
              </w:rPr>
              <w:t xml:space="preserve">all? </w:t>
            </w:r>
          </w:p>
          <w:p w14:paraId="36955A00" w14:textId="77777777" w:rsidR="00CC2842" w:rsidRDefault="00480DF5">
            <w:pPr>
              <w:pStyle w:val="BodyA"/>
              <w:jc w:val="both"/>
              <w:rPr>
                <w:rFonts w:ascii="Arial" w:eastAsia="Arial" w:hAnsi="Arial" w:cs="Arial"/>
                <w:sz w:val="24"/>
                <w:szCs w:val="24"/>
              </w:rPr>
            </w:pPr>
            <w:r>
              <w:rPr>
                <w:rFonts w:ascii="Arial" w:eastAsia="Arial" w:hAnsi="Arial" w:cs="Arial"/>
                <w:b/>
                <w:bCs/>
                <w:sz w:val="24"/>
                <w:szCs w:val="24"/>
              </w:rPr>
              <w:tab/>
              <w:t>L</w:t>
            </w:r>
            <w:r>
              <w:rPr>
                <w:rFonts w:ascii="Arial" w:hAnsi="Arial"/>
                <w:sz w:val="24"/>
                <w:szCs w:val="24"/>
              </w:rPr>
              <w:t xml:space="preserve">ook (at the situation, environment etc.) </w:t>
            </w:r>
          </w:p>
          <w:p w14:paraId="1AAA906A" w14:textId="77777777" w:rsidR="00CC2842" w:rsidRDefault="00480DF5">
            <w:pPr>
              <w:pStyle w:val="BodyA"/>
              <w:jc w:val="both"/>
              <w:rPr>
                <w:rFonts w:ascii="Arial" w:eastAsia="Arial" w:hAnsi="Arial" w:cs="Arial"/>
                <w:sz w:val="24"/>
                <w:szCs w:val="24"/>
              </w:rPr>
            </w:pPr>
            <w:r>
              <w:rPr>
                <w:rFonts w:ascii="Arial" w:eastAsia="Arial" w:hAnsi="Arial" w:cs="Arial"/>
                <w:b/>
                <w:bCs/>
                <w:sz w:val="24"/>
                <w:szCs w:val="24"/>
              </w:rPr>
              <w:tab/>
              <w:t>O</w:t>
            </w:r>
            <w:r>
              <w:rPr>
                <w:rFonts w:ascii="Arial" w:hAnsi="Arial"/>
                <w:sz w:val="24"/>
                <w:szCs w:val="24"/>
              </w:rPr>
              <w:t xml:space="preserve">btain Assessment (Assess patient, commence falls checklist) </w:t>
            </w:r>
          </w:p>
          <w:p w14:paraId="1C72E0E4" w14:textId="77777777" w:rsidR="00CC2842" w:rsidRDefault="00480DF5">
            <w:pPr>
              <w:pStyle w:val="BodyA"/>
              <w:jc w:val="both"/>
              <w:rPr>
                <w:rFonts w:ascii="Arial" w:eastAsia="Arial" w:hAnsi="Arial" w:cs="Arial"/>
                <w:sz w:val="24"/>
                <w:szCs w:val="24"/>
              </w:rPr>
            </w:pPr>
            <w:r>
              <w:rPr>
                <w:rFonts w:ascii="Arial" w:eastAsia="Arial" w:hAnsi="Arial" w:cs="Arial"/>
                <w:b/>
                <w:bCs/>
                <w:sz w:val="24"/>
                <w:szCs w:val="24"/>
              </w:rPr>
              <w:tab/>
              <w:t>R</w:t>
            </w:r>
            <w:r>
              <w:rPr>
                <w:rFonts w:ascii="Arial" w:hAnsi="Arial"/>
                <w:sz w:val="24"/>
                <w:szCs w:val="24"/>
              </w:rPr>
              <w:t xml:space="preserve">eview what is already in place, and SAFE reflection </w:t>
            </w:r>
          </w:p>
          <w:p w14:paraId="7E2A4F02" w14:textId="77777777" w:rsidR="00CC2842" w:rsidRDefault="00480DF5">
            <w:pPr>
              <w:pStyle w:val="BodyA"/>
              <w:jc w:val="both"/>
              <w:rPr>
                <w:rFonts w:ascii="Arial" w:eastAsia="Arial" w:hAnsi="Arial" w:cs="Arial"/>
                <w:sz w:val="24"/>
                <w:szCs w:val="24"/>
              </w:rPr>
            </w:pPr>
            <w:r>
              <w:rPr>
                <w:rFonts w:ascii="Arial" w:eastAsia="Arial" w:hAnsi="Arial" w:cs="Arial"/>
                <w:b/>
                <w:bCs/>
                <w:sz w:val="24"/>
                <w:szCs w:val="24"/>
              </w:rPr>
              <w:tab/>
              <w:t>A</w:t>
            </w:r>
            <w:r>
              <w:rPr>
                <w:rFonts w:ascii="Arial" w:hAnsi="Arial"/>
                <w:sz w:val="24"/>
                <w:szCs w:val="24"/>
              </w:rPr>
              <w:t>cton what can you do to prevent a further fall?</w:t>
            </w:r>
          </w:p>
          <w:p w14:paraId="38260B2B" w14:textId="77777777" w:rsidR="00CC2842" w:rsidRDefault="00CC2842">
            <w:pPr>
              <w:pStyle w:val="BodyA"/>
              <w:jc w:val="both"/>
              <w:rPr>
                <w:rFonts w:ascii="Arial" w:eastAsia="Arial" w:hAnsi="Arial" w:cs="Arial"/>
                <w:b/>
                <w:bCs/>
                <w:sz w:val="24"/>
                <w:szCs w:val="24"/>
              </w:rPr>
            </w:pPr>
          </w:p>
          <w:p w14:paraId="26874BD0" w14:textId="77777777" w:rsidR="00CC2842" w:rsidRDefault="00480DF5">
            <w:pPr>
              <w:pStyle w:val="BodyA"/>
              <w:jc w:val="both"/>
              <w:rPr>
                <w:rFonts w:ascii="Arial" w:eastAsia="Arial" w:hAnsi="Arial" w:cs="Arial"/>
                <w:b/>
                <w:bCs/>
                <w:sz w:val="24"/>
                <w:szCs w:val="24"/>
              </w:rPr>
            </w:pPr>
            <w:r>
              <w:rPr>
                <w:rFonts w:ascii="Arial" w:hAnsi="Arial"/>
                <w:b/>
                <w:bCs/>
                <w:sz w:val="24"/>
                <w:szCs w:val="24"/>
              </w:rPr>
              <w:t>Trolley contents:</w:t>
            </w:r>
          </w:p>
          <w:p w14:paraId="2F742036" w14:textId="77777777" w:rsidR="00CC2842" w:rsidRDefault="00CC2842">
            <w:pPr>
              <w:pStyle w:val="BodyA"/>
              <w:jc w:val="both"/>
              <w:rPr>
                <w:rFonts w:ascii="Arial" w:eastAsia="Arial" w:hAnsi="Arial" w:cs="Arial"/>
                <w:sz w:val="24"/>
                <w:szCs w:val="24"/>
              </w:rPr>
            </w:pPr>
          </w:p>
          <w:p w14:paraId="1504938F" w14:textId="77777777" w:rsidR="00CC2842" w:rsidRDefault="00480DF5">
            <w:pPr>
              <w:pStyle w:val="BodyA"/>
              <w:numPr>
                <w:ilvl w:val="0"/>
                <w:numId w:val="1"/>
              </w:numPr>
              <w:jc w:val="both"/>
              <w:rPr>
                <w:rFonts w:ascii="Arial" w:hAnsi="Arial"/>
                <w:sz w:val="24"/>
                <w:szCs w:val="24"/>
              </w:rPr>
            </w:pPr>
            <w:r>
              <w:rPr>
                <w:rFonts w:ascii="Arial" w:hAnsi="Arial"/>
                <w:sz w:val="24"/>
                <w:szCs w:val="24"/>
              </w:rPr>
              <w:t xml:space="preserve">On top - Falls box with pre-made packs of post fall checklists, (including neurological observation charts, SAFE reflection </w:t>
            </w:r>
            <w:r>
              <w:rPr>
                <w:rFonts w:ascii="Arial" w:hAnsi="Arial"/>
                <w:sz w:val="24"/>
                <w:szCs w:val="24"/>
              </w:rPr>
              <w:t>forms, appendix G of policy and post fall checklist)</w:t>
            </w:r>
          </w:p>
          <w:p w14:paraId="6B9D838D" w14:textId="77777777" w:rsidR="00CC2842" w:rsidRDefault="00480DF5">
            <w:pPr>
              <w:pStyle w:val="BodyA"/>
              <w:numPr>
                <w:ilvl w:val="0"/>
                <w:numId w:val="1"/>
              </w:numPr>
              <w:jc w:val="both"/>
              <w:rPr>
                <w:rFonts w:ascii="Arial" w:hAnsi="Arial"/>
                <w:sz w:val="24"/>
                <w:szCs w:val="24"/>
              </w:rPr>
            </w:pPr>
            <w:r>
              <w:rPr>
                <w:rFonts w:ascii="Arial" w:hAnsi="Arial"/>
                <w:sz w:val="24"/>
                <w:szCs w:val="24"/>
              </w:rPr>
              <w:t>In drawers - pen torches, gauze swabs and tape, slipper socks, TABs alarms TABS alarm pads (bed and chair), pagers, strings and batteries, hoist slings in medium and large, spillage kits.</w:t>
            </w:r>
          </w:p>
          <w:p w14:paraId="14CCB7AE" w14:textId="77777777" w:rsidR="00CC2842" w:rsidRDefault="00CC2842">
            <w:pPr>
              <w:pStyle w:val="BodyA"/>
              <w:jc w:val="both"/>
              <w:rPr>
                <w:rFonts w:ascii="Arial" w:eastAsia="Arial" w:hAnsi="Arial" w:cs="Arial"/>
                <w:sz w:val="24"/>
                <w:szCs w:val="24"/>
              </w:rPr>
            </w:pPr>
          </w:p>
          <w:p w14:paraId="0CAF40A4" w14:textId="77777777" w:rsidR="00CC2842" w:rsidRDefault="00480DF5">
            <w:pPr>
              <w:pStyle w:val="Body"/>
              <w:shd w:val="clear" w:color="auto" w:fill="FFFFFF"/>
              <w:spacing w:after="300" w:line="300" w:lineRule="atLeast"/>
              <w:jc w:val="both"/>
            </w:pPr>
            <w:r>
              <w:rPr>
                <w:rFonts w:ascii="Arial" w:hAnsi="Arial"/>
              </w:rPr>
              <w:t>Trolley in pla</w:t>
            </w:r>
            <w:r>
              <w:rPr>
                <w:rFonts w:ascii="Arial" w:hAnsi="Arial"/>
              </w:rPr>
              <w:t>ce on the ward from 13/09/2017</w:t>
            </w:r>
          </w:p>
        </w:tc>
      </w:tr>
      <w:tr w:rsidR="00CC2842" w14:paraId="36CEA133"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19644598" w14:textId="77777777" w:rsidR="00CC2842" w:rsidRDefault="00480DF5">
            <w:pPr>
              <w:pStyle w:val="BodyA"/>
            </w:pPr>
            <w:r>
              <w:rPr>
                <w:rFonts w:ascii="Arial" w:hAnsi="Arial"/>
                <w:b/>
                <w:bCs/>
                <w:sz w:val="24"/>
                <w:szCs w:val="24"/>
              </w:rPr>
              <w:t>Outcome and Impact:</w:t>
            </w:r>
          </w:p>
        </w:tc>
      </w:tr>
      <w:tr w:rsidR="00CC2842" w14:paraId="1504F6D9" w14:textId="77777777">
        <w:trPr>
          <w:trHeight w:val="67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AF838" w14:textId="77777777" w:rsidR="00CC2842" w:rsidRDefault="00480DF5">
            <w:pPr>
              <w:pStyle w:val="BodyA"/>
              <w:jc w:val="both"/>
              <w:rPr>
                <w:rFonts w:ascii="Arial" w:eastAsia="Arial" w:hAnsi="Arial" w:cs="Arial"/>
                <w:sz w:val="24"/>
                <w:szCs w:val="24"/>
              </w:rPr>
            </w:pPr>
            <w:r>
              <w:rPr>
                <w:rFonts w:ascii="Arial" w:hAnsi="Arial"/>
                <w:sz w:val="24"/>
                <w:szCs w:val="24"/>
              </w:rPr>
              <w:lastRenderedPageBreak/>
              <w:t xml:space="preserve">FLORA served a huge purpose in reminding people what to do post falls and taking them back to basics, which has been brilliant. It put falls back into the center of the ward and made it a </w:t>
            </w:r>
            <w:r>
              <w:rPr>
                <w:rFonts w:ascii="Arial" w:hAnsi="Arial"/>
                <w:sz w:val="24"/>
                <w:szCs w:val="24"/>
              </w:rPr>
              <w:t>priority again by having it in place at the nurse</w:t>
            </w:r>
            <w:r>
              <w:rPr>
                <w:rFonts w:ascii="Arial" w:hAnsi="Arial"/>
                <w:sz w:val="24"/>
                <w:szCs w:val="24"/>
              </w:rPr>
              <w:t>’</w:t>
            </w:r>
            <w:r>
              <w:rPr>
                <w:rFonts w:ascii="Arial" w:hAnsi="Arial"/>
                <w:sz w:val="24"/>
                <w:szCs w:val="24"/>
              </w:rPr>
              <w:t xml:space="preserve">s station. </w:t>
            </w:r>
          </w:p>
          <w:p w14:paraId="2FE15C41" w14:textId="77777777" w:rsidR="00CC2842" w:rsidRDefault="00CC2842">
            <w:pPr>
              <w:pStyle w:val="BodyA"/>
              <w:jc w:val="both"/>
              <w:rPr>
                <w:rFonts w:ascii="Arial" w:eastAsia="Arial" w:hAnsi="Arial" w:cs="Arial"/>
                <w:sz w:val="24"/>
                <w:szCs w:val="24"/>
              </w:rPr>
            </w:pPr>
          </w:p>
          <w:p w14:paraId="739CF045" w14:textId="77777777" w:rsidR="00CC2842" w:rsidRDefault="00480DF5">
            <w:pPr>
              <w:pStyle w:val="BodyA"/>
              <w:jc w:val="both"/>
              <w:rPr>
                <w:rFonts w:ascii="Arial" w:eastAsia="Arial" w:hAnsi="Arial" w:cs="Arial"/>
                <w:sz w:val="24"/>
                <w:szCs w:val="24"/>
              </w:rPr>
            </w:pPr>
            <w:r>
              <w:rPr>
                <w:rFonts w:ascii="Arial" w:hAnsi="Arial"/>
                <w:sz w:val="24"/>
                <w:szCs w:val="24"/>
              </w:rPr>
              <w:t xml:space="preserve">TABS alarms and equipment has a safer place to be stored, and there is less chance of equipment becoming lost and broken which was happening, which has reduced cost in replacing equipment. </w:t>
            </w:r>
          </w:p>
          <w:p w14:paraId="66BA6BEB" w14:textId="77777777" w:rsidR="00CC2842" w:rsidRDefault="00CC2842">
            <w:pPr>
              <w:pStyle w:val="BodyA"/>
              <w:jc w:val="both"/>
              <w:rPr>
                <w:rFonts w:ascii="Arial" w:eastAsia="Arial" w:hAnsi="Arial" w:cs="Arial"/>
                <w:sz w:val="24"/>
                <w:szCs w:val="24"/>
              </w:rPr>
            </w:pPr>
          </w:p>
          <w:p w14:paraId="18CB0318" w14:textId="77777777" w:rsidR="00CC2842" w:rsidRDefault="00480DF5">
            <w:pPr>
              <w:pStyle w:val="BodyA"/>
              <w:jc w:val="both"/>
              <w:rPr>
                <w:rFonts w:ascii="Arial" w:eastAsia="Arial" w:hAnsi="Arial" w:cs="Arial"/>
                <w:sz w:val="24"/>
                <w:szCs w:val="24"/>
              </w:rPr>
            </w:pPr>
            <w:r>
              <w:rPr>
                <w:rFonts w:ascii="Arial" w:hAnsi="Arial"/>
                <w:sz w:val="24"/>
                <w:szCs w:val="24"/>
              </w:rPr>
              <w:t>FL</w:t>
            </w:r>
            <w:r>
              <w:rPr>
                <w:rFonts w:ascii="Arial" w:hAnsi="Arial"/>
                <w:sz w:val="24"/>
                <w:szCs w:val="24"/>
              </w:rPr>
              <w:t xml:space="preserve">ORA and the SAFE reflection form are discussed monthly at falls group, and FLORA was also shared within a poster presentation at our bi-yearly research event and fed back to delegates. </w:t>
            </w:r>
          </w:p>
          <w:p w14:paraId="3F4278B3" w14:textId="77777777" w:rsidR="00CC2842" w:rsidRDefault="00CC2842">
            <w:pPr>
              <w:pStyle w:val="BodyA"/>
              <w:jc w:val="both"/>
              <w:rPr>
                <w:rFonts w:ascii="Arial" w:eastAsia="Arial" w:hAnsi="Arial" w:cs="Arial"/>
                <w:sz w:val="24"/>
                <w:szCs w:val="24"/>
              </w:rPr>
            </w:pPr>
          </w:p>
          <w:p w14:paraId="741D41B7" w14:textId="77777777" w:rsidR="00CC2842" w:rsidRDefault="00480DF5">
            <w:pPr>
              <w:pStyle w:val="BodyA"/>
              <w:jc w:val="both"/>
              <w:rPr>
                <w:rFonts w:ascii="Arial" w:eastAsia="Arial" w:hAnsi="Arial" w:cs="Arial"/>
                <w:sz w:val="24"/>
                <w:szCs w:val="24"/>
              </w:rPr>
            </w:pPr>
            <w:r>
              <w:rPr>
                <w:rFonts w:ascii="Arial" w:hAnsi="Arial"/>
                <w:sz w:val="24"/>
                <w:szCs w:val="24"/>
              </w:rPr>
              <w:t>It was noted that staff were assessing patient and falls equipment wa</w:t>
            </w:r>
            <w:r>
              <w:rPr>
                <w:rFonts w:ascii="Arial" w:hAnsi="Arial"/>
                <w:sz w:val="24"/>
                <w:szCs w:val="24"/>
              </w:rPr>
              <w:t xml:space="preserve">s put in place sooner following a fall </w:t>
            </w:r>
            <w:r>
              <w:rPr>
                <w:rFonts w:ascii="Arial" w:hAnsi="Arial"/>
                <w:sz w:val="24"/>
                <w:szCs w:val="24"/>
              </w:rPr>
              <w:t xml:space="preserve">– </w:t>
            </w:r>
            <w:r>
              <w:rPr>
                <w:rFonts w:ascii="Arial" w:hAnsi="Arial"/>
                <w:sz w:val="24"/>
                <w:szCs w:val="24"/>
              </w:rPr>
              <w:t xml:space="preserve">before leaving the </w:t>
            </w:r>
            <w:proofErr w:type="gramStart"/>
            <w:r>
              <w:rPr>
                <w:rFonts w:ascii="Arial" w:hAnsi="Arial"/>
                <w:sz w:val="24"/>
                <w:szCs w:val="24"/>
              </w:rPr>
              <w:t>patients</w:t>
            </w:r>
            <w:proofErr w:type="gramEnd"/>
            <w:r>
              <w:rPr>
                <w:rFonts w:ascii="Arial" w:hAnsi="Arial"/>
                <w:sz w:val="24"/>
                <w:szCs w:val="24"/>
              </w:rPr>
              <w:t xml:space="preserve"> room. Falls checklist and paperwork that had not been being used was seen to have been being used again. </w:t>
            </w:r>
          </w:p>
          <w:p w14:paraId="216F0FC1" w14:textId="77777777" w:rsidR="00CC2842" w:rsidRDefault="00CC2842">
            <w:pPr>
              <w:pStyle w:val="BodyA"/>
              <w:jc w:val="both"/>
              <w:rPr>
                <w:rFonts w:ascii="Arial" w:eastAsia="Arial" w:hAnsi="Arial" w:cs="Arial"/>
                <w:sz w:val="24"/>
                <w:szCs w:val="24"/>
              </w:rPr>
            </w:pPr>
          </w:p>
          <w:p w14:paraId="3CBC25C5" w14:textId="77777777" w:rsidR="00CC2842" w:rsidRDefault="00480DF5">
            <w:pPr>
              <w:pStyle w:val="BodyA"/>
              <w:jc w:val="both"/>
              <w:rPr>
                <w:rFonts w:ascii="Arial" w:eastAsia="Arial" w:hAnsi="Arial" w:cs="Arial"/>
                <w:sz w:val="24"/>
                <w:szCs w:val="24"/>
              </w:rPr>
            </w:pPr>
            <w:r>
              <w:rPr>
                <w:rFonts w:ascii="Arial" w:hAnsi="Arial"/>
                <w:sz w:val="24"/>
                <w:szCs w:val="24"/>
              </w:rPr>
              <w:t xml:space="preserve">As a ward we saw a significant reduction in falls at the beginning of 2018, and </w:t>
            </w:r>
            <w:r>
              <w:rPr>
                <w:rFonts w:ascii="Arial" w:hAnsi="Arial"/>
                <w:sz w:val="24"/>
                <w:szCs w:val="24"/>
              </w:rPr>
              <w:t>having FLORA, as well as serving the purpose as the useful resource on the ward, in the room at a time of fall, with all paperwork, and post fall actions available, in the same place, in the patient</w:t>
            </w:r>
            <w:r>
              <w:rPr>
                <w:rFonts w:ascii="Arial" w:hAnsi="Arial"/>
                <w:sz w:val="24"/>
                <w:szCs w:val="24"/>
              </w:rPr>
              <w:t>’</w:t>
            </w:r>
            <w:r>
              <w:rPr>
                <w:rFonts w:ascii="Arial" w:hAnsi="Arial"/>
                <w:sz w:val="24"/>
                <w:szCs w:val="24"/>
              </w:rPr>
              <w:t xml:space="preserve">s room. </w:t>
            </w:r>
          </w:p>
          <w:p w14:paraId="1901DB6C" w14:textId="77777777" w:rsidR="00CC2842" w:rsidRDefault="00CC2842">
            <w:pPr>
              <w:pStyle w:val="BodyA"/>
              <w:jc w:val="both"/>
              <w:rPr>
                <w:rFonts w:ascii="Arial" w:eastAsia="Arial" w:hAnsi="Arial" w:cs="Arial"/>
                <w:sz w:val="24"/>
                <w:szCs w:val="24"/>
              </w:rPr>
            </w:pPr>
          </w:p>
          <w:p w14:paraId="774B8470" w14:textId="77777777" w:rsidR="00CC2842" w:rsidRDefault="00480DF5">
            <w:pPr>
              <w:pStyle w:val="BodyA"/>
              <w:jc w:val="both"/>
              <w:rPr>
                <w:rFonts w:ascii="Arial" w:eastAsia="Arial" w:hAnsi="Arial" w:cs="Arial"/>
                <w:sz w:val="24"/>
                <w:szCs w:val="24"/>
              </w:rPr>
            </w:pPr>
            <w:r>
              <w:rPr>
                <w:rFonts w:ascii="Arial" w:hAnsi="Arial"/>
                <w:sz w:val="24"/>
                <w:szCs w:val="24"/>
              </w:rPr>
              <w:t>Staff feedback has been good, and the reduction</w:t>
            </w:r>
            <w:r>
              <w:rPr>
                <w:rFonts w:ascii="Arial" w:hAnsi="Arial"/>
                <w:sz w:val="24"/>
                <w:szCs w:val="24"/>
              </w:rPr>
              <w:t xml:space="preserve"> of falls following this new piece of equipment has been brilliant to see also. </w:t>
            </w:r>
          </w:p>
          <w:p w14:paraId="2724C476" w14:textId="77777777" w:rsidR="00CC2842" w:rsidRDefault="00CC2842">
            <w:pPr>
              <w:pStyle w:val="BodyA"/>
              <w:jc w:val="both"/>
              <w:rPr>
                <w:rFonts w:ascii="Arial" w:eastAsia="Arial" w:hAnsi="Arial" w:cs="Arial"/>
                <w:sz w:val="24"/>
                <w:szCs w:val="24"/>
              </w:rPr>
            </w:pPr>
          </w:p>
          <w:p w14:paraId="48919B70" w14:textId="77777777" w:rsidR="00CC2842" w:rsidRDefault="00480DF5">
            <w:pPr>
              <w:pStyle w:val="Body"/>
              <w:jc w:val="both"/>
            </w:pPr>
            <w:r>
              <w:rPr>
                <w:rFonts w:ascii="Arial" w:hAnsi="Arial"/>
              </w:rPr>
              <w:t>FLORA continues to be reviewed and developed monthly, but we are proud of the innovation developed at South Petherton and would like the opportunity to share this.</w:t>
            </w:r>
          </w:p>
        </w:tc>
      </w:tr>
      <w:tr w:rsidR="00CC2842" w14:paraId="6947391B"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A7EB088" w14:textId="77777777" w:rsidR="00CC2842" w:rsidRDefault="00480DF5">
            <w:pPr>
              <w:pStyle w:val="BodyA"/>
            </w:pPr>
            <w:r>
              <w:rPr>
                <w:rFonts w:ascii="Arial" w:hAnsi="Arial"/>
                <w:b/>
                <w:bCs/>
                <w:sz w:val="24"/>
                <w:szCs w:val="24"/>
              </w:rPr>
              <w:t>Supporting Information:</w:t>
            </w:r>
          </w:p>
        </w:tc>
      </w:tr>
      <w:tr w:rsidR="00CC2842" w14:paraId="39868A1D" w14:textId="77777777">
        <w:trPr>
          <w:trHeight w:val="641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6A9A2" w14:textId="77777777" w:rsidR="00CC2842" w:rsidRDefault="00480DF5">
            <w:pPr>
              <w:pStyle w:val="BodyA"/>
              <w:tabs>
                <w:tab w:val="left" w:pos="240"/>
                <w:tab w:val="right" w:pos="10440"/>
              </w:tabs>
              <w:jc w:val="center"/>
            </w:pPr>
            <w:r>
              <w:rPr>
                <w:rFonts w:ascii="Calibri" w:eastAsia="Calibri" w:hAnsi="Calibri" w:cs="Calibri"/>
                <w:noProof/>
                <w:sz w:val="24"/>
                <w:szCs w:val="24"/>
              </w:rPr>
              <w:drawing>
                <wp:inline distT="0" distB="0" distL="0" distR="0" wp14:anchorId="43C49663" wp14:editId="67CA3837">
                  <wp:extent cx="2380736" cy="3858718"/>
                  <wp:effectExtent l="0" t="0" r="0" b="0"/>
                  <wp:docPr id="1073741826" name="officeArt object" descr="https://lh3.googleusercontent.com/5nsV4X82Z4Z8wYyxQ9zpOGfRkOAq1BTOie9UleK-ELibgP63ow5CPUXPFrLapu-z7Mvlwb8kWS2DOZKq-WeT3zlYoGeJ9t7CXfyMGcRRAkWUnYs4BuAdh8Cf1EIpukI14aggIkinaDqdz_8tCxE1G3XGOhrLchHQdgL1M2LlcYUhbZcSclokNYLwik6NdaCUsBSiFHzBJJHD2nwmum-sSFBn28pwIWeCC3I4hqXmvurQo16l7wTASLEc3poqufV-jYDtVvOb5xcPldIXrJdz-j_ImlMriUAjTD98XN_XkMDwPDS4mBEg0Rhu3yLvUtviUjhFjRCIx9tOTavC5Am_BMkbcgEE6AxpLlRyh5Z2XwJbXABTepCoelJuczqD3uBHDldpwmm2hQ3fDBodrmuZPM45GvQQ1v8m6gbe-2u5plGOIgbwHp8jvOG4nohhpdBjrYP2DJlOvdbv0R49q6O_yZrIawzA-yHoKbVn55NdECFTLbNSnF3MJBVW3NyWRcRkky6A7R8BY0LkhGQZlLA4YsCH2KUYqr6MpBLw6jgIuFrV0018ogUaTDH3TG_RPtLnPuAVhlPd74DojI_aq0WhnnDDK44bbab3IqbFFzDK9uTtq4UkkGg12U5-6D776_SF3enL-X7fCtlNePtNPesthuT1MrGuVNfsSPQC=w521-h926-no"/>
                  <wp:cNvGraphicFramePr/>
                  <a:graphic xmlns:a="http://schemas.openxmlformats.org/drawingml/2006/main">
                    <a:graphicData uri="http://schemas.openxmlformats.org/drawingml/2006/picture">
                      <pic:pic xmlns:pic="http://schemas.openxmlformats.org/drawingml/2006/picture">
                        <pic:nvPicPr>
                          <pic:cNvPr id="1073741826" name="https://lh3.googleusercontent.com/5nsV4X82Z4Z8wYyxQ9zpOGfRkOAq1BTOie9UleK-ELibgP63ow5CPUXPFrLapu-z7Mvlwb8kWS2DOZKq-WeT3zlYoGeJ9t7CXfyMGcRRAkWUnYs4BuAdh8Cf1EIpukI14aggIkinaDqdz_8tCxE1G3XGOhrLchHQdgL1M2LlcYUhbZcSclokNYLwik6NdaCUsBSiFHzBJJHD2nwmum-sSFBn28pwIWeCC3I4hqXmvurQo16l7wTASLEc3poqufV-jYDtVvOb5xcPldIXrJdz-j_ImlMriUAjTD98XN_XkMDwPDS4mBEg0Rhu3yLvUtviUjhFjRCIx9tOTavC5Am_BMkbcgEE6AxpLlRyh5Z2XwJbXABTepCoelJuczqD3uBHDldpwmm2hQ3fDBodrmuZPM45GvQQ1v8m6gbe-2u5plGOIgbwHp8jvOG4nohhpdBjrYP2DJlOvdbv0R49q6O_yZrIawzA-yHoKbVn55NdECFTLbNSnF3MJBVW3NyWRcRkky6A7R8BY0LkhGQZlLA4YsCH2KUYqr6MpBLw6jgIuFrV0018ogUaTDH3TG_RPtLnPuAVhlPd74DojI_aq0WhnnDDK44bbab3IqbFFzDK9uTtq4UkkGg12U5-6D776_SF3enL-X7fCtlNePtNPesthuT1MrGuVNfsSPQC=w521-h926-no" descr="https://lh3.googleusercontent.com/5nsV4X82Z4Z8wYyxQ9zpOGfRkOAq1BTOie9UleK-ELibgP63ow5CPUXPFrLapu-z7Mvlwb8kWS2DOZKq-WeT3zlYoGeJ9t7CXfyMGcRRAkWUnYs4BuAdh8Cf1EIpukI14aggIkinaDqdz_8tCxE1G3XGOhrLchHQdgL1M2LlcYUhbZcSclokNYLwik6NdaCUsBSiFHzBJJHD2nwmum-sSFBn28pwIWeCC3I4hqXmvurQo16l7wTASLEc3poqufV-jYDtVvOb5xcPldIXrJdz-j_ImlMriUAjTD98XN_XkMDwPDS4mBEg0Rhu3yLvUtviUjhFjRCIx9tOTavC5Am_BMkbcgEE6AxpLlRyh5Z2XwJbXABTepCoelJuczqD3uBHDldpwmm2hQ3fDBodrmuZPM45GvQQ1v8m6gbe-2u5plGOIgbwHp8jvOG4nohhpdBjrYP2DJlOvdbv0R49q6O_yZrIawzA-yHoKbVn55NdECFTLbNSnF3MJBVW3NyWRcRkky6A7R8BY0LkhGQZlLA4YsCH2KUYqr6MpBLw6jgIuFrV0018ogUaTDH3TG_RPtLnPuAVhlPd74DojI_aq0WhnnDDK44bbab3IqbFFzDK9uTtq4UkkGg12U5-6D776_SF3enL-X7fCtlNePtNPesthuT1MrGuVNfsSPQC=w521-h926-no"/>
                          <pic:cNvPicPr>
                            <a:picLocks noChangeAspect="1"/>
                          </pic:cNvPicPr>
                        </pic:nvPicPr>
                        <pic:blipFill>
                          <a:blip r:embed="rId8"/>
                          <a:srcRect t="12183" r="3762"/>
                          <a:stretch>
                            <a:fillRect/>
                          </a:stretch>
                        </pic:blipFill>
                        <pic:spPr>
                          <a:xfrm>
                            <a:off x="0" y="0"/>
                            <a:ext cx="2380736" cy="3858718"/>
                          </a:xfrm>
                          <a:prstGeom prst="rect">
                            <a:avLst/>
                          </a:prstGeom>
                          <a:ln w="12700" cap="flat">
                            <a:noFill/>
                            <a:miter lim="400000"/>
                          </a:ln>
                          <a:effectLst/>
                        </pic:spPr>
                      </pic:pic>
                    </a:graphicData>
                  </a:graphic>
                </wp:inline>
              </w:drawing>
            </w:r>
          </w:p>
        </w:tc>
      </w:tr>
      <w:tr w:rsidR="00CC2842" w14:paraId="6F765922"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96D417D" w14:textId="77777777" w:rsidR="00CC2842" w:rsidRDefault="00480DF5">
            <w:pPr>
              <w:pStyle w:val="BodyA"/>
            </w:pPr>
            <w:proofErr w:type="spellStart"/>
            <w:r>
              <w:rPr>
                <w:rFonts w:ascii="Arial" w:hAnsi="Arial"/>
                <w:b/>
                <w:bCs/>
                <w:sz w:val="24"/>
                <w:szCs w:val="24"/>
              </w:rPr>
              <w:lastRenderedPageBreak/>
              <w:t>Organisation</w:t>
            </w:r>
            <w:proofErr w:type="spellEnd"/>
            <w:r>
              <w:rPr>
                <w:rFonts w:ascii="Arial" w:hAnsi="Arial"/>
                <w:b/>
                <w:bCs/>
                <w:sz w:val="24"/>
                <w:szCs w:val="24"/>
              </w:rPr>
              <w:t>:</w:t>
            </w:r>
          </w:p>
        </w:tc>
      </w:tr>
      <w:tr w:rsidR="00CC2842" w14:paraId="7AFEBFE6" w14:textId="77777777">
        <w:trPr>
          <w:trHeight w:val="11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6FF4" w14:textId="77777777" w:rsidR="00CC2842" w:rsidRDefault="00CC2842">
            <w:pPr>
              <w:pStyle w:val="BodyA"/>
              <w:rPr>
                <w:rFonts w:ascii="Arial" w:eastAsia="Arial" w:hAnsi="Arial" w:cs="Arial"/>
                <w:sz w:val="24"/>
                <w:szCs w:val="24"/>
              </w:rPr>
            </w:pPr>
          </w:p>
          <w:p w14:paraId="6B41AE31" w14:textId="77777777" w:rsidR="00CC2842" w:rsidRDefault="00480DF5">
            <w:pPr>
              <w:pStyle w:val="BodyA"/>
              <w:rPr>
                <w:rFonts w:ascii="Arial" w:eastAsia="Arial" w:hAnsi="Arial" w:cs="Arial"/>
                <w:b/>
                <w:bCs/>
                <w:sz w:val="24"/>
                <w:szCs w:val="24"/>
              </w:rPr>
            </w:pPr>
            <w:r>
              <w:rPr>
                <w:rFonts w:ascii="Arial" w:hAnsi="Arial"/>
                <w:sz w:val="24"/>
                <w:szCs w:val="24"/>
              </w:rPr>
              <w:t>South Petherton Community Hospital</w:t>
            </w:r>
          </w:p>
          <w:p w14:paraId="51C483BD" w14:textId="77777777" w:rsidR="00CC2842" w:rsidRDefault="00480DF5">
            <w:pPr>
              <w:pStyle w:val="BodyA"/>
            </w:pPr>
            <w:r>
              <w:rPr>
                <w:rFonts w:ascii="Arial" w:hAnsi="Arial"/>
                <w:sz w:val="24"/>
                <w:szCs w:val="24"/>
              </w:rPr>
              <w:t>Somerset Partnership NHS Foundation Trust</w:t>
            </w:r>
          </w:p>
        </w:tc>
      </w:tr>
      <w:tr w:rsidR="00CC2842" w14:paraId="2D7DB1C6"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1A14DD62" w14:textId="77777777" w:rsidR="00CC2842" w:rsidRDefault="00480DF5">
            <w:pPr>
              <w:pStyle w:val="BodyA"/>
            </w:pPr>
            <w:r>
              <w:rPr>
                <w:rFonts w:ascii="Arial" w:hAnsi="Arial"/>
                <w:b/>
                <w:bCs/>
                <w:sz w:val="24"/>
                <w:szCs w:val="24"/>
              </w:rPr>
              <w:t>Contact details:</w:t>
            </w:r>
          </w:p>
        </w:tc>
      </w:tr>
      <w:tr w:rsidR="00CC2842" w14:paraId="197621F1" w14:textId="77777777">
        <w:trPr>
          <w:trHeight w:val="16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C31C" w14:textId="77777777" w:rsidR="00CC2842" w:rsidRDefault="00CC2842">
            <w:pPr>
              <w:pStyle w:val="TableStyle2A"/>
              <w:rPr>
                <w:rFonts w:ascii="Arial" w:eastAsia="Arial" w:hAnsi="Arial" w:cs="Arial"/>
                <w:sz w:val="24"/>
                <w:szCs w:val="24"/>
              </w:rPr>
            </w:pPr>
          </w:p>
          <w:p w14:paraId="595EDC44" w14:textId="77777777" w:rsidR="00CC2842" w:rsidRDefault="00480DF5">
            <w:pPr>
              <w:pStyle w:val="TableStyle2A"/>
              <w:rPr>
                <w:rFonts w:ascii="Arial" w:eastAsia="Arial" w:hAnsi="Arial" w:cs="Arial"/>
                <w:sz w:val="24"/>
                <w:szCs w:val="24"/>
              </w:rPr>
            </w:pPr>
            <w:r>
              <w:rPr>
                <w:rFonts w:ascii="Arial" w:hAnsi="Arial"/>
                <w:sz w:val="24"/>
                <w:szCs w:val="24"/>
              </w:rPr>
              <w:t>Helen Rowe</w:t>
            </w:r>
          </w:p>
          <w:p w14:paraId="27350767" w14:textId="77777777" w:rsidR="00CC2842" w:rsidRDefault="00480DF5">
            <w:pPr>
              <w:pStyle w:val="BodyA"/>
              <w:rPr>
                <w:rFonts w:ascii="Arial" w:eastAsia="Arial" w:hAnsi="Arial" w:cs="Arial"/>
                <w:b/>
                <w:bCs/>
                <w:sz w:val="24"/>
                <w:szCs w:val="24"/>
              </w:rPr>
            </w:pPr>
            <w:r>
              <w:rPr>
                <w:rFonts w:ascii="Arial" w:hAnsi="Arial"/>
                <w:sz w:val="24"/>
                <w:szCs w:val="24"/>
              </w:rPr>
              <w:t>Senior Ward Sister</w:t>
            </w:r>
          </w:p>
          <w:p w14:paraId="3869C712" w14:textId="77777777" w:rsidR="00CC2842" w:rsidRDefault="00480DF5">
            <w:pPr>
              <w:pStyle w:val="TableStyle2A"/>
              <w:rPr>
                <w:rFonts w:ascii="Arial" w:eastAsia="Arial" w:hAnsi="Arial" w:cs="Arial"/>
                <w:sz w:val="24"/>
                <w:szCs w:val="24"/>
              </w:rPr>
            </w:pPr>
            <w:r>
              <w:rPr>
                <w:rFonts w:ascii="Arial" w:hAnsi="Arial"/>
                <w:sz w:val="24"/>
                <w:szCs w:val="24"/>
              </w:rPr>
              <w:t>01460 243378</w:t>
            </w:r>
          </w:p>
          <w:p w14:paraId="4D06D069" w14:textId="77777777" w:rsidR="00CC2842" w:rsidRDefault="00480DF5">
            <w:pPr>
              <w:pStyle w:val="TableStyle2B"/>
            </w:pPr>
            <w:hyperlink r:id="rId9" w:history="1">
              <w:r>
                <w:rPr>
                  <w:rStyle w:val="Hyperlink0"/>
                  <w:rFonts w:ascii="Arial" w:hAnsi="Arial"/>
                  <w:sz w:val="24"/>
                  <w:szCs w:val="24"/>
                </w:rPr>
                <w:t>Helen.rowe@sompar.nhs.uk</w:t>
              </w:r>
            </w:hyperlink>
            <w:r>
              <w:rPr>
                <w:rFonts w:ascii="Arial" w:hAnsi="Arial"/>
                <w:sz w:val="24"/>
                <w:szCs w:val="24"/>
              </w:rPr>
              <w:t xml:space="preserve"> </w:t>
            </w:r>
          </w:p>
        </w:tc>
      </w:tr>
      <w:tr w:rsidR="00CC2842" w14:paraId="0DCD15A4"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6400CD33" w14:textId="77777777" w:rsidR="00CC2842" w:rsidRDefault="00480DF5">
            <w:pPr>
              <w:pStyle w:val="BodyA"/>
            </w:pPr>
            <w:r>
              <w:rPr>
                <w:rFonts w:ascii="Arial" w:hAnsi="Arial"/>
                <w:b/>
                <w:bCs/>
                <w:sz w:val="24"/>
                <w:szCs w:val="24"/>
              </w:rPr>
              <w:t>CHA Judges Comments:</w:t>
            </w:r>
          </w:p>
        </w:tc>
      </w:tr>
      <w:tr w:rsidR="00CC2842" w14:paraId="161674AC" w14:textId="77777777">
        <w:trPr>
          <w:trHeight w:val="56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3EE93" w14:textId="77777777" w:rsidR="00CC2842" w:rsidRDefault="00480DF5">
            <w:pPr>
              <w:pStyle w:val="BodyA"/>
              <w:rPr>
                <w:rFonts w:ascii="Arial" w:eastAsia="Arial" w:hAnsi="Arial" w:cs="Arial"/>
                <w:i/>
                <w:iCs/>
                <w:sz w:val="24"/>
                <w:szCs w:val="24"/>
              </w:rPr>
            </w:pPr>
            <w:r>
              <w:rPr>
                <w:rFonts w:ascii="Arial" w:hAnsi="Arial"/>
                <w:i/>
                <w:iCs/>
                <w:sz w:val="24"/>
                <w:szCs w:val="24"/>
              </w:rPr>
              <w:t>We were very impressed by the practical simplicity of this innovation. The FLORA project driven by Helen Rowe has been well planned and implemented by the ward team in response to a clinical incident. The team have modified the content of a trolley to supp</w:t>
            </w:r>
            <w:r>
              <w:rPr>
                <w:rFonts w:ascii="Arial" w:hAnsi="Arial"/>
                <w:i/>
                <w:iCs/>
                <w:sz w:val="24"/>
                <w:szCs w:val="24"/>
              </w:rPr>
              <w:t xml:space="preserve">ort a reduction in falls to enhance its practical use. They have also improved awareness and education around falls reduction. Although formal evaluation has not been undertaken </w:t>
            </w:r>
            <w:proofErr w:type="gramStart"/>
            <w:r>
              <w:rPr>
                <w:rFonts w:ascii="Arial" w:hAnsi="Arial"/>
                <w:i/>
                <w:iCs/>
                <w:sz w:val="24"/>
                <w:szCs w:val="24"/>
              </w:rPr>
              <w:t>as yet</w:t>
            </w:r>
            <w:proofErr w:type="gramEnd"/>
            <w:r>
              <w:rPr>
                <w:rFonts w:ascii="Arial" w:hAnsi="Arial"/>
                <w:i/>
                <w:iCs/>
                <w:sz w:val="24"/>
                <w:szCs w:val="24"/>
              </w:rPr>
              <w:t xml:space="preserve"> due to the early stage of the project there are early indications that </w:t>
            </w:r>
            <w:r>
              <w:rPr>
                <w:rFonts w:ascii="Arial" w:hAnsi="Arial"/>
                <w:i/>
                <w:iCs/>
                <w:sz w:val="24"/>
                <w:szCs w:val="24"/>
              </w:rPr>
              <w:t xml:space="preserve">there has been a reduction in the number of falls. </w:t>
            </w:r>
          </w:p>
          <w:p w14:paraId="6AA44781" w14:textId="77777777" w:rsidR="00CC2842" w:rsidRDefault="00480DF5">
            <w:pPr>
              <w:pStyle w:val="BodyA"/>
              <w:rPr>
                <w:rFonts w:ascii="Arial" w:eastAsia="Arial" w:hAnsi="Arial" w:cs="Arial"/>
                <w:i/>
                <w:iCs/>
                <w:sz w:val="24"/>
                <w:szCs w:val="24"/>
              </w:rPr>
            </w:pPr>
            <w:r>
              <w:rPr>
                <w:rFonts w:ascii="Arial" w:hAnsi="Arial"/>
                <w:i/>
                <w:iCs/>
                <w:sz w:val="24"/>
                <w:szCs w:val="24"/>
              </w:rPr>
              <w:t>Helen has engaged well with the falls local action group and the County action group and the ward team at South Petherton Hospital should be proud of their achievement.</w:t>
            </w:r>
          </w:p>
          <w:p w14:paraId="3B58125B" w14:textId="77777777" w:rsidR="00CC2842" w:rsidRDefault="00CC2842">
            <w:pPr>
              <w:pStyle w:val="BodyA"/>
              <w:rPr>
                <w:rFonts w:ascii="Arial" w:eastAsia="Arial" w:hAnsi="Arial" w:cs="Arial"/>
                <w:b/>
                <w:bCs/>
                <w:sz w:val="24"/>
                <w:szCs w:val="24"/>
              </w:rPr>
            </w:pPr>
          </w:p>
          <w:p w14:paraId="3CC4F584" w14:textId="77777777" w:rsidR="00CC2842" w:rsidRDefault="00CC2842">
            <w:pPr>
              <w:pStyle w:val="BodyA"/>
              <w:rPr>
                <w:rFonts w:ascii="Arial" w:eastAsia="Arial" w:hAnsi="Arial" w:cs="Arial"/>
                <w:b/>
                <w:bCs/>
                <w:sz w:val="24"/>
                <w:szCs w:val="24"/>
              </w:rPr>
            </w:pPr>
          </w:p>
          <w:p w14:paraId="6B0B953A" w14:textId="77777777" w:rsidR="00CC2842" w:rsidRDefault="00CC2842">
            <w:pPr>
              <w:pStyle w:val="BodyA"/>
              <w:rPr>
                <w:rFonts w:ascii="Arial" w:eastAsia="Arial" w:hAnsi="Arial" w:cs="Arial"/>
                <w:b/>
                <w:bCs/>
                <w:sz w:val="24"/>
                <w:szCs w:val="24"/>
              </w:rPr>
            </w:pPr>
          </w:p>
          <w:p w14:paraId="3668CED4" w14:textId="77777777" w:rsidR="00CC2842" w:rsidRDefault="00CC2842">
            <w:pPr>
              <w:pStyle w:val="BodyA"/>
              <w:rPr>
                <w:rFonts w:ascii="Arial" w:eastAsia="Arial" w:hAnsi="Arial" w:cs="Arial"/>
                <w:b/>
                <w:bCs/>
                <w:sz w:val="24"/>
                <w:szCs w:val="24"/>
              </w:rPr>
            </w:pPr>
          </w:p>
          <w:p w14:paraId="6DD35F1F" w14:textId="77777777" w:rsidR="00CC2842" w:rsidRDefault="00CC2842">
            <w:pPr>
              <w:pStyle w:val="BodyA"/>
              <w:rPr>
                <w:rFonts w:ascii="Arial" w:eastAsia="Arial" w:hAnsi="Arial" w:cs="Arial"/>
                <w:b/>
                <w:bCs/>
                <w:sz w:val="24"/>
                <w:szCs w:val="24"/>
              </w:rPr>
            </w:pPr>
          </w:p>
          <w:p w14:paraId="60F52CBC" w14:textId="77777777" w:rsidR="00CC2842" w:rsidRDefault="00CC2842">
            <w:pPr>
              <w:pStyle w:val="BodyA"/>
              <w:rPr>
                <w:rFonts w:ascii="Arial" w:eastAsia="Arial" w:hAnsi="Arial" w:cs="Arial"/>
                <w:b/>
                <w:bCs/>
                <w:sz w:val="24"/>
                <w:szCs w:val="24"/>
              </w:rPr>
            </w:pPr>
          </w:p>
          <w:p w14:paraId="38C20788" w14:textId="77777777" w:rsidR="00CC2842" w:rsidRDefault="00CC2842">
            <w:pPr>
              <w:pStyle w:val="BodyA"/>
              <w:rPr>
                <w:rFonts w:ascii="Arial" w:eastAsia="Arial" w:hAnsi="Arial" w:cs="Arial"/>
                <w:b/>
                <w:bCs/>
                <w:sz w:val="24"/>
                <w:szCs w:val="24"/>
              </w:rPr>
            </w:pPr>
          </w:p>
          <w:p w14:paraId="06A7C114" w14:textId="77777777" w:rsidR="00CC2842" w:rsidRDefault="00CC2842">
            <w:pPr>
              <w:pStyle w:val="BodyA"/>
              <w:rPr>
                <w:rFonts w:ascii="Arial" w:eastAsia="Arial" w:hAnsi="Arial" w:cs="Arial"/>
                <w:b/>
                <w:bCs/>
                <w:sz w:val="24"/>
                <w:szCs w:val="24"/>
              </w:rPr>
            </w:pPr>
          </w:p>
          <w:p w14:paraId="6CA6D97B" w14:textId="77777777" w:rsidR="00CC2842" w:rsidRDefault="00CC2842">
            <w:pPr>
              <w:pStyle w:val="BodyA"/>
              <w:rPr>
                <w:rFonts w:ascii="Arial" w:eastAsia="Arial" w:hAnsi="Arial" w:cs="Arial"/>
                <w:b/>
                <w:bCs/>
                <w:sz w:val="24"/>
                <w:szCs w:val="24"/>
              </w:rPr>
            </w:pPr>
          </w:p>
          <w:p w14:paraId="57F22CE2" w14:textId="77777777" w:rsidR="00CC2842" w:rsidRDefault="00CC2842">
            <w:pPr>
              <w:pStyle w:val="BodyA"/>
              <w:rPr>
                <w:rFonts w:ascii="Arial" w:eastAsia="Arial" w:hAnsi="Arial" w:cs="Arial"/>
                <w:b/>
                <w:bCs/>
                <w:sz w:val="24"/>
                <w:szCs w:val="24"/>
              </w:rPr>
            </w:pPr>
          </w:p>
          <w:p w14:paraId="00B0B4D8" w14:textId="77777777" w:rsidR="00CC2842" w:rsidRDefault="00CC2842">
            <w:pPr>
              <w:pStyle w:val="BodyA"/>
            </w:pPr>
          </w:p>
        </w:tc>
      </w:tr>
    </w:tbl>
    <w:p w14:paraId="7686B8C8" w14:textId="77777777" w:rsidR="00CC2842" w:rsidRDefault="00CC2842">
      <w:pPr>
        <w:pStyle w:val="BodyA"/>
        <w:widowControl w:val="0"/>
        <w:tabs>
          <w:tab w:val="left" w:pos="720"/>
          <w:tab w:val="left" w:pos="4740"/>
        </w:tabs>
        <w:jc w:val="center"/>
        <w:outlineLvl w:val="0"/>
        <w:rPr>
          <w:rFonts w:ascii="Arial" w:eastAsia="Arial" w:hAnsi="Arial" w:cs="Arial"/>
          <w:b/>
          <w:bCs/>
          <w:i/>
          <w:iCs/>
          <w:sz w:val="40"/>
          <w:szCs w:val="40"/>
        </w:rPr>
      </w:pPr>
    </w:p>
    <w:p w14:paraId="296BD53E" w14:textId="77777777" w:rsidR="00CC2842" w:rsidRDefault="00CC2842">
      <w:pPr>
        <w:pStyle w:val="BodyA"/>
        <w:rPr>
          <w:rFonts w:ascii="Calibri" w:eastAsia="Calibri" w:hAnsi="Calibri" w:cs="Calibri"/>
          <w:b/>
          <w:bCs/>
          <w:sz w:val="24"/>
          <w:szCs w:val="24"/>
        </w:rPr>
      </w:pPr>
    </w:p>
    <w:p w14:paraId="28E08211" w14:textId="77777777" w:rsidR="00CC2842" w:rsidRDefault="00480DF5">
      <w:pPr>
        <w:pStyle w:val="BodyA"/>
        <w:outlineLvl w:val="0"/>
        <w:rPr>
          <w:rFonts w:ascii="Calibri" w:eastAsia="Calibri" w:hAnsi="Calibri" w:cs="Calibri"/>
          <w:i/>
          <w:iCs/>
        </w:rPr>
      </w:pPr>
      <w:r>
        <w:rPr>
          <w:rFonts w:ascii="Calibri" w:eastAsia="Calibri" w:hAnsi="Calibri" w:cs="Calibri"/>
          <w:b/>
          <w:bCs/>
          <w:sz w:val="24"/>
          <w:szCs w:val="24"/>
        </w:rPr>
        <w:tab/>
      </w:r>
      <w:r>
        <w:rPr>
          <w:rFonts w:ascii="Calibri" w:eastAsia="Calibri" w:hAnsi="Calibri" w:cs="Calibri"/>
          <w:b/>
          <w:bCs/>
          <w:sz w:val="24"/>
          <w:szCs w:val="24"/>
        </w:rPr>
        <w:tab/>
      </w:r>
    </w:p>
    <w:p w14:paraId="47EA9826" w14:textId="77777777" w:rsidR="00CC2842" w:rsidRDefault="00CC2842">
      <w:pPr>
        <w:pStyle w:val="BodyA"/>
      </w:pPr>
    </w:p>
    <w:sectPr w:rsidR="00CC2842">
      <w:headerReference w:type="default" r:id="rId10"/>
      <w:footerReference w:type="default" r:id="rId11"/>
      <w:pgSz w:w="11900" w:h="16840"/>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5033" w14:textId="77777777" w:rsidR="00480DF5" w:rsidRDefault="00480DF5">
      <w:r>
        <w:separator/>
      </w:r>
    </w:p>
  </w:endnote>
  <w:endnote w:type="continuationSeparator" w:id="0">
    <w:p w14:paraId="2178AB84" w14:textId="77777777" w:rsidR="00480DF5" w:rsidRDefault="0048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C33A" w14:textId="77777777" w:rsidR="00CC2842" w:rsidRDefault="00480DF5">
    <w:pPr>
      <w:pStyle w:val="WordDefaultStyleA"/>
      <w:jc w:val="center"/>
      <w:rPr>
        <w:rFonts w:ascii="Calibri" w:eastAsia="Calibri" w:hAnsi="Calibri" w:cs="Calibri"/>
        <w:sz w:val="16"/>
        <w:szCs w:val="16"/>
      </w:rPr>
    </w:pPr>
    <w:r>
      <w:rPr>
        <w:rFonts w:ascii="Calibri" w:eastAsia="Calibri" w:hAnsi="Calibri" w:cs="Calibri"/>
        <w:sz w:val="16"/>
        <w:szCs w:val="16"/>
      </w:rPr>
      <w:t xml:space="preserve">CHA Registered Office: </w:t>
    </w:r>
    <w:proofErr w:type="spellStart"/>
    <w:r>
      <w:rPr>
        <w:rFonts w:ascii="Calibri" w:eastAsia="Calibri" w:hAnsi="Calibri" w:cs="Calibri"/>
        <w:sz w:val="16"/>
        <w:szCs w:val="16"/>
      </w:rPr>
      <w:t>Hugmore</w:t>
    </w:r>
    <w:proofErr w:type="spellEnd"/>
    <w:r>
      <w:rPr>
        <w:rFonts w:ascii="Calibri" w:eastAsia="Calibri" w:hAnsi="Calibri" w:cs="Calibri"/>
        <w:sz w:val="16"/>
        <w:szCs w:val="16"/>
      </w:rPr>
      <w:t xml:space="preserve"> House, Lundy Green, </w:t>
    </w:r>
    <w:proofErr w:type="spellStart"/>
    <w:r>
      <w:rPr>
        <w:rFonts w:ascii="Calibri" w:eastAsia="Calibri" w:hAnsi="Calibri" w:cs="Calibri"/>
        <w:sz w:val="16"/>
        <w:szCs w:val="16"/>
      </w:rPr>
      <w:t>Hempnall</w:t>
    </w:r>
    <w:proofErr w:type="spellEnd"/>
    <w:r>
      <w:rPr>
        <w:rFonts w:ascii="Calibri" w:eastAsia="Calibri" w:hAnsi="Calibri" w:cs="Calibri"/>
        <w:sz w:val="16"/>
        <w:szCs w:val="16"/>
      </w:rPr>
      <w:t>, Norwich NR15 2NU Company No. 8469880</w:t>
    </w:r>
  </w:p>
  <w:p w14:paraId="5F3C4CDA" w14:textId="77777777" w:rsidR="00CC2842" w:rsidRDefault="00480DF5">
    <w:pPr>
      <w:pStyle w:val="WordDefaultStyleA"/>
      <w:jc w:val="center"/>
      <w:rPr>
        <w:rFonts w:ascii="Calibri" w:eastAsia="Calibri" w:hAnsi="Calibri" w:cs="Calibri"/>
        <w:sz w:val="16"/>
        <w:szCs w:val="16"/>
      </w:rPr>
    </w:pPr>
    <w:proofErr w:type="gramStart"/>
    <w:r>
      <w:rPr>
        <w:rFonts w:ascii="Calibri" w:eastAsia="Calibri" w:hAnsi="Calibri" w:cs="Calibri"/>
        <w:sz w:val="16"/>
        <w:szCs w:val="16"/>
      </w:rPr>
      <w:t>Tel:.</w:t>
    </w:r>
    <w:proofErr w:type="gramEnd"/>
    <w:r>
      <w:rPr>
        <w:rFonts w:ascii="Calibri" w:eastAsia="Calibri" w:hAnsi="Calibri" w:cs="Calibri"/>
        <w:sz w:val="16"/>
        <w:szCs w:val="16"/>
      </w:rPr>
      <w:t xml:space="preserve"> 07496541372 Email info@communityhospitals.org.uk</w:t>
    </w:r>
  </w:p>
  <w:p w14:paraId="275D3DA9" w14:textId="77777777" w:rsidR="00CC2842" w:rsidRDefault="00480DF5">
    <w:pPr>
      <w:pStyle w:val="HeaderFooterA"/>
      <w:tabs>
        <w:tab w:val="clear" w:pos="9020"/>
        <w:tab w:val="center" w:pos="4819"/>
        <w:tab w:val="right" w:pos="9638"/>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8186" w14:textId="77777777" w:rsidR="00480DF5" w:rsidRDefault="00480DF5">
      <w:r>
        <w:separator/>
      </w:r>
    </w:p>
  </w:footnote>
  <w:footnote w:type="continuationSeparator" w:id="0">
    <w:p w14:paraId="3055717C" w14:textId="77777777" w:rsidR="00480DF5" w:rsidRDefault="0048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0859" w14:textId="77777777" w:rsidR="00CC2842" w:rsidRDefault="00CC28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85074"/>
    <w:multiLevelType w:val="hybridMultilevel"/>
    <w:tmpl w:val="5ED47E70"/>
    <w:lvl w:ilvl="0" w:tplc="33884D1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4228A8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742A64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E8743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6A508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30344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9A202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62F01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9C21B8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42"/>
    <w:rsid w:val="00480DF5"/>
    <w:rsid w:val="004C4E03"/>
    <w:rsid w:val="008B2D68"/>
    <w:rsid w:val="00CC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4501"/>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WordDefaultStyleA">
    <w:name w:val="Word Default Style A"/>
    <w:rPr>
      <w:rFonts w:cs="Arial Unicode MS"/>
      <w:color w:val="000000"/>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customStyle="1" w:styleId="TableStyle2A">
    <w:name w:val="Table Style 2 A"/>
    <w:rPr>
      <w:rFonts w:ascii="Helvetica Neue" w:eastAsia="Helvetica Neue" w:hAnsi="Helvetica Neue" w:cs="Helvetica Neue"/>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none" w:color="000000"/>
      <w:lang w:val="en-US"/>
    </w:rPr>
  </w:style>
  <w:style w:type="paragraph" w:customStyle="1" w:styleId="TableStyle2B">
    <w:name w:val="Table Style 2 B"/>
    <w:rPr>
      <w:rFonts w:ascii="Helvetica Neue" w:eastAsia="Helvetica Neue" w:hAnsi="Helvetica Neue" w:cs="Helvetica Neue"/>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en.rowe@sompar.nhs.u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Penn</dc:creator>
  <cp:lastModifiedBy>petrina penn</cp:lastModifiedBy>
  <cp:revision>2</cp:revision>
  <dcterms:created xsi:type="dcterms:W3CDTF">2022-02-10T12:02:00Z</dcterms:created>
  <dcterms:modified xsi:type="dcterms:W3CDTF">2022-02-10T12:02:00Z</dcterms:modified>
</cp:coreProperties>
</file>